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92" w:rsidRPr="000F1FB9" w:rsidRDefault="00CD4792" w:rsidP="00CD4792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kk-KZ"/>
        </w:rPr>
      </w:pPr>
      <w:r w:rsidRPr="000F1FB9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kk-KZ"/>
        </w:rPr>
        <w:t>Қазалы аграрлы – техникалық колледж бойынша соңғы үш оқу жылында бітірген түлектердің жұмысқа орналасуы туралы мәлімет</w:t>
      </w:r>
    </w:p>
    <w:p w:rsidR="000F1FB9" w:rsidRDefault="000F1FB9" w:rsidP="00CD47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FB9" w:rsidRDefault="000F1FB9" w:rsidP="00CD47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FB9" w:rsidRDefault="000F1FB9" w:rsidP="00CD47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FB9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5951444" cy="3484843"/>
            <wp:effectExtent l="19050" t="0" r="11206" b="1307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47C1C" w:rsidRDefault="00247C1C"/>
    <w:sectPr w:rsidR="00247C1C" w:rsidSect="00FF0E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D4792"/>
    <w:rsid w:val="000F1FB9"/>
    <w:rsid w:val="00247C1C"/>
    <w:rsid w:val="00CD4792"/>
    <w:rsid w:val="00D030CC"/>
    <w:rsid w:val="00FF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2022-2023 - 250</c:v>
                </c:pt>
                <c:pt idx="1">
                  <c:v>2023-2024 - 175</c:v>
                </c:pt>
                <c:pt idx="2">
                  <c:v>2024-2025 - 81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90.8</c:v>
                </c:pt>
                <c:pt idx="1">
                  <c:v>89.1</c:v>
                </c:pt>
                <c:pt idx="2">
                  <c:v>91.3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65591745465471"/>
          <c:y val="0.28817424486555065"/>
          <c:w val="0.22063721006196144"/>
          <c:h val="0.48196116726061988"/>
        </c:manualLayout>
      </c:layout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</dc:creator>
  <cp:keywords/>
  <dc:description/>
  <cp:lastModifiedBy>KATK</cp:lastModifiedBy>
  <cp:revision>3</cp:revision>
  <dcterms:created xsi:type="dcterms:W3CDTF">2025-06-16T04:11:00Z</dcterms:created>
  <dcterms:modified xsi:type="dcterms:W3CDTF">2025-11-17T06:41:00Z</dcterms:modified>
</cp:coreProperties>
</file>